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57DA5952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0B9C9A9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126502">
        <w:rPr>
          <w:b/>
        </w:rPr>
        <w:t>Испанская</w:t>
      </w:r>
      <w:r w:rsidR="000601E7" w:rsidRPr="000601E7">
        <w:rPr>
          <w:b/>
        </w:rPr>
        <w:t xml:space="preserve">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1EAA16B1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20675F">
        <w:rPr>
          <w:b/>
        </w:rPr>
        <w:t xml:space="preserve">доцент 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6DD1EF2E" w:rsidR="00694A45" w:rsidRDefault="0020675F" w:rsidP="00694A45">
      <w:pPr>
        <w:jc w:val="right"/>
        <w:rPr>
          <w:b/>
          <w:szCs w:val="28"/>
        </w:rPr>
      </w:pPr>
      <w:r>
        <w:rPr>
          <w:b/>
          <w:szCs w:val="24"/>
        </w:rPr>
        <w:t>Руденко Елена Сергеевна</w:t>
      </w:r>
      <w:bookmarkStart w:id="0" w:name="_GoBack"/>
      <w:bookmarkEnd w:id="0"/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20675F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12650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12650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940A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Используя приемы структурирования информации, определите, какое произведение является примером германской магической поэзии:</w:t>
      </w:r>
    </w:p>
    <w:p w14:paraId="3623166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А) глоссарий Abrogans </w:t>
      </w:r>
    </w:p>
    <w:p w14:paraId="7B20047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Санкт-Галленский глоссарий</w:t>
      </w:r>
    </w:p>
    <w:p w14:paraId="16579A1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древневерхненемецкие «Мерзебургские заклинания»</w:t>
      </w:r>
    </w:p>
    <w:p w14:paraId="39BFA7B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911FC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Используя приемы структурирования информации, закончите следующее высказывание: «Главными жанрами германской поэзии были хвалебные песни и ______».</w:t>
      </w:r>
    </w:p>
    <w:p w14:paraId="427BB22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крестьянские песни</w:t>
      </w:r>
    </w:p>
    <w:p w14:paraId="1E6FA01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героические песни</w:t>
      </w:r>
    </w:p>
    <w:p w14:paraId="3B5CBB1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архаические песни</w:t>
      </w:r>
    </w:p>
    <w:p w14:paraId="6F813D8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23949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3. Используя приемы структурирования информации, определите, как называется единственный памятник жанра героической песни на древневерхненемецком языке со следами сильного влияния древнесаксонского:</w:t>
      </w:r>
    </w:p>
    <w:p w14:paraId="0C08C95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«Песнь о Харальде»</w:t>
      </w:r>
    </w:p>
    <w:p w14:paraId="481FD51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«Эдда»</w:t>
      </w:r>
    </w:p>
    <w:p w14:paraId="083E6A5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«Песнь о Хильдебранде»</w:t>
      </w:r>
    </w:p>
    <w:p w14:paraId="5D831C3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DD7CA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4. Используя приемы структурирования информации, определите, кто написал «Жизнь Иисуса», созданную ок. 865 года в Вейссенбурге:</w:t>
      </w:r>
    </w:p>
    <w:p w14:paraId="110438B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А) Росцелин Компьенский </w:t>
      </w:r>
    </w:p>
    <w:p w14:paraId="6A00655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Иоанн Скот Эриугена</w:t>
      </w:r>
    </w:p>
    <w:p w14:paraId="2C3DE3C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монах-бенедиктинец Отфрид</w:t>
      </w:r>
    </w:p>
    <w:p w14:paraId="5D57085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E8491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5. Используя приемы структурирования информации, определите, каким термином принято обозначать языки германских народностей Южной и Средней Германии в период с VIII по XI век:</w:t>
      </w:r>
    </w:p>
    <w:p w14:paraId="60492D3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древнесаксонский язык</w:t>
      </w:r>
    </w:p>
    <w:p w14:paraId="72581E1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древневерхненемецкий язык</w:t>
      </w:r>
    </w:p>
    <w:p w14:paraId="398788B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древненижненемецкий язык</w:t>
      </w:r>
    </w:p>
    <w:p w14:paraId="1F95849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0D5F9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6. Используя приемы структурирования информации, определите, как называется перевод или толкование непонятного, устаревшего, диалектного слова или выражения, написанные над или под ним:</w:t>
      </w:r>
    </w:p>
    <w:p w14:paraId="0A18F48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>А) интерлинеарная глосса</w:t>
      </w:r>
    </w:p>
    <w:p w14:paraId="7A6AB71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маргинальная глосса</w:t>
      </w:r>
    </w:p>
    <w:p w14:paraId="6AFFB0F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двойная глосса</w:t>
      </w:r>
    </w:p>
    <w:p w14:paraId="6E35076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6A47F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F56F20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9075B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7. Используя приемы структурирования информации, определите, какая из перечисленных функций НЕ относится к функциям куртуазной литературы</w:t>
      </w:r>
    </w:p>
    <w:p w14:paraId="720213D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культурно-эмансипирующая функция</w:t>
      </w:r>
    </w:p>
    <w:p w14:paraId="54C0688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культурно-воспитательная функция</w:t>
      </w:r>
    </w:p>
    <w:p w14:paraId="74764D0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теологическая функция</w:t>
      </w:r>
    </w:p>
    <w:p w14:paraId="7975941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EA66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8. Используя приемы структурирования информации, определите, какие литературные роды выделяются в куртуазной литературе:</w:t>
      </w:r>
    </w:p>
    <w:p w14:paraId="6302568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все перечисленные пункты</w:t>
      </w:r>
    </w:p>
    <w:p w14:paraId="6BBE006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эпос</w:t>
      </w:r>
    </w:p>
    <w:p w14:paraId="7321A82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развлекательная эпическая литература малых жанров (новелла, шванк, басня, короткий рассказ)</w:t>
      </w:r>
    </w:p>
    <w:p w14:paraId="6D3D10C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B95AB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9. Используя приемы структурирования информации, определите, где и когда был составлен «Большой гейдельбергский сборник песен»:</w:t>
      </w:r>
    </w:p>
    <w:p w14:paraId="13D9EFC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ок. 1300 года в Констанце</w:t>
      </w:r>
    </w:p>
    <w:p w14:paraId="2AD0823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 конце XIII века в Страсбурге</w:t>
      </w:r>
    </w:p>
    <w:p w14:paraId="1C1FE7B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в 1310—1330 годах в Цюрихе</w:t>
      </w:r>
    </w:p>
    <w:p w14:paraId="0F096E1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D11F9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10. Используя приемы структурирования информации, определите, кто из нижеперечисленных миннезингеров расстался с традиционной концепцией безнадежной любви к даме:</w:t>
      </w:r>
    </w:p>
    <w:p w14:paraId="2CB5459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Вальтер фон дер Фогельвейде</w:t>
      </w:r>
    </w:p>
    <w:p w14:paraId="413B56A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Рейнмар фон Хагенау</w:t>
      </w:r>
    </w:p>
    <w:p w14:paraId="1C77D8E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В) Гартман фон Ауэ </w:t>
      </w:r>
    </w:p>
    <w:p w14:paraId="3CC8CB0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22368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11. Используя приемы структурирования информации, определите, какой род был доминирующим родом куртуазной литературы:</w:t>
      </w:r>
    </w:p>
    <w:p w14:paraId="019257C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драма</w:t>
      </w:r>
    </w:p>
    <w:p w14:paraId="663DF71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Б) эпическая поэзия </w:t>
      </w:r>
    </w:p>
    <w:p w14:paraId="723DBF2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лироэпика</w:t>
      </w:r>
    </w:p>
    <w:p w14:paraId="45DAC8C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56631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12. Используя приемы структурирования информации, определите, кем был написан стихотворный роман «Тристан» на сюжет о любви Тристана и Изольды:</w:t>
      </w:r>
    </w:p>
    <w:p w14:paraId="0E239A6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Вальтером фон дер Фогельвейде</w:t>
      </w:r>
    </w:p>
    <w:p w14:paraId="06E66A5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Вольфрамом фон Эшенбахом</w:t>
      </w:r>
    </w:p>
    <w:p w14:paraId="508B0D3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Готфридом Страсбургским</w:t>
      </w:r>
    </w:p>
    <w:p w14:paraId="0186968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497E9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>13. Используя приемы структурирования информации, определите, что послужило источником сюжета о Тристане, разрабатывавшегося многими авторами:</w:t>
      </w:r>
    </w:p>
    <w:p w14:paraId="5589BCD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собственное жизнеописание Готфрида Страсбургского</w:t>
      </w:r>
    </w:p>
    <w:p w14:paraId="201DAD7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сказания и сказки островных кельтов</w:t>
      </w:r>
    </w:p>
    <w:p w14:paraId="2D93FF2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В) древнегреческое сказание </w:t>
      </w:r>
    </w:p>
    <w:p w14:paraId="21B1387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D0F6C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14. Используя приемы структурирования информации, определите, кем была написана «Песнь о Нибелунгах»:</w:t>
      </w:r>
    </w:p>
    <w:p w14:paraId="3997918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ее автором был, как предполагают, австриец неизвестного происхождения</w:t>
      </w:r>
    </w:p>
    <w:p w14:paraId="06B59C3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Вольфрам фон Эшенбах</w:t>
      </w:r>
    </w:p>
    <w:p w14:paraId="0037A79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Вальтером фон дер Фогельвейде</w:t>
      </w:r>
    </w:p>
    <w:p w14:paraId="722597C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DCA6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15. Используя приемы структурирования информации, определите, как звали виднейшего представителя и отца немецкой мистики:</w:t>
      </w:r>
    </w:p>
    <w:p w14:paraId="0889959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Каспар фон Швенкфельд</w:t>
      </w:r>
    </w:p>
    <w:p w14:paraId="213BF3E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монах-доминиканец Мейстер Экхарт</w:t>
      </w:r>
    </w:p>
    <w:p w14:paraId="1409CEE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Иоганн Таулер, священник в Страсбурге и Кёльне</w:t>
      </w:r>
    </w:p>
    <w:p w14:paraId="5753147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43E01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16. Используя приемы структурирования информации, определите, какое название получило новое направление в поэзии, созданное бюргерством:</w:t>
      </w:r>
    </w:p>
    <w:p w14:paraId="2BF865D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духовная песня</w:t>
      </w:r>
    </w:p>
    <w:p w14:paraId="7367A54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духовная драма</w:t>
      </w:r>
    </w:p>
    <w:p w14:paraId="6A3C42C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мейстерзанг</w:t>
      </w:r>
    </w:p>
    <w:p w14:paraId="24DB7A5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F0C9C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17. Используя приемы структурирования информации, определите, как называется самый знаменитый сборник шванков в немецкой средневековой литературе:</w:t>
      </w:r>
    </w:p>
    <w:p w14:paraId="3A7981E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Смех и дело</w:t>
      </w:r>
    </w:p>
    <w:p w14:paraId="627A487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Поп Амис</w:t>
      </w:r>
    </w:p>
    <w:p w14:paraId="083C237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Тиль Уленшпигель</w:t>
      </w:r>
    </w:p>
    <w:p w14:paraId="0628E18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6096F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18. Используя приемы структурирования информации, определите, что представляет собой сочинение Ульриха фон Гуттена "Vadiscus. Trias Romana" («Вадиск, или Римская троица»):</w:t>
      </w:r>
    </w:p>
    <w:p w14:paraId="398D426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едкая сатира, в которой Рим предстает как средоточие греха</w:t>
      </w:r>
    </w:p>
    <w:p w14:paraId="7B3A134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пышная панегирическая пьеса во славу императора Максимилиана I</w:t>
      </w:r>
    </w:p>
    <w:p w14:paraId="7E01A5A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трагикомедия по образцу древнегреческих</w:t>
      </w:r>
    </w:p>
    <w:p w14:paraId="203C565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C88E9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19. Используя приемы структурирования информации, определите, кто в подражание Горацию ввел в немецкую литературу жанр оды:</w:t>
      </w:r>
    </w:p>
    <w:p w14:paraId="3A12E19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А) Эразм Роттердамский </w:t>
      </w:r>
    </w:p>
    <w:p w14:paraId="01643FB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Ульрих фон Гуттен</w:t>
      </w:r>
    </w:p>
    <w:p w14:paraId="7DEBE56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Конрад Цельтис</w:t>
      </w:r>
    </w:p>
    <w:p w14:paraId="5DCC8F8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AB6E8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>20. Используя приемы структурирования информации, определите, в каком произведении сатирический животный эпос средневековья находит свое завершение и достигает высочайшей вершины:</w:t>
      </w:r>
    </w:p>
    <w:p w14:paraId="4ABC499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 «Рейнеке-Лисе»</w:t>
      </w:r>
    </w:p>
    <w:p w14:paraId="3460458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 «Легенде о Тиле»</w:t>
      </w:r>
    </w:p>
    <w:p w14:paraId="6C5828C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в «Корабле дураков»</w:t>
      </w:r>
    </w:p>
    <w:p w14:paraId="0D223BB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5A472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21. Используя приемы структурирования информации, определите, кто является автором дидактической сатиры «Корабль дураков»:</w:t>
      </w:r>
    </w:p>
    <w:p w14:paraId="2367A0C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Себастиан Брант</w:t>
      </w:r>
    </w:p>
    <w:p w14:paraId="5990637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Томас Мурнер</w:t>
      </w:r>
    </w:p>
    <w:p w14:paraId="134580C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Альбрехт Дюрер</w:t>
      </w:r>
    </w:p>
    <w:p w14:paraId="6C6A78B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A5A1D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22. Используя приемы структурирования информации, определите, какие произведения относятся к самым известным полемическим произведениям Мартина Лютера:</w:t>
      </w:r>
    </w:p>
    <w:p w14:paraId="2C3F09D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«О христианском дворянстве немецкой нации»</w:t>
      </w:r>
    </w:p>
    <w:p w14:paraId="0968D77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все перечисленные пункты</w:t>
      </w:r>
    </w:p>
    <w:p w14:paraId="161FCF9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«О свободе христианства»</w:t>
      </w:r>
    </w:p>
    <w:p w14:paraId="5D6AE2D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8E156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Сложные (3 уровень)</w:t>
      </w:r>
    </w:p>
    <w:p w14:paraId="2DD8A19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BC9B3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23. Используя приемы структурирования информации, определите, как звали наиболее известного собирателя и издателя немецких пословиц в VI веке:</w:t>
      </w:r>
    </w:p>
    <w:p w14:paraId="609A5F2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Никодим Фришлин</w:t>
      </w:r>
    </w:p>
    <w:p w14:paraId="1D40FF1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Иоганнес Агрикола</w:t>
      </w:r>
    </w:p>
    <w:p w14:paraId="6185BC8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Ганс Сакс</w:t>
      </w:r>
    </w:p>
    <w:p w14:paraId="629DD42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E142A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24. Используя приемы структурирования информации, определите, как звали наиболее известного сочинителя фастнахтшпилей — «первичной формы светской драмы на немецкой почве» — в основу которых были положены правила протестантской бюргерской морали и которые подвергали язвительной издевке все мыслимые пороки:</w:t>
      </w:r>
    </w:p>
    <w:p w14:paraId="6BC6A9A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Ганс Сакс</w:t>
      </w:r>
    </w:p>
    <w:p w14:paraId="3F67533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Томас Мурнер</w:t>
      </w:r>
    </w:p>
    <w:p w14:paraId="79F0666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Никодим Фришлин</w:t>
      </w:r>
    </w:p>
    <w:p w14:paraId="16948BA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BF502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25. Используя приемы структурирования информации, определите, когда И. Шписом была издана народная книга «История о докторе Иоганне Фаусте, знаменитом чародее и чернокнижнике»:</w:t>
      </w:r>
    </w:p>
    <w:p w14:paraId="5573B08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1450</w:t>
      </w:r>
    </w:p>
    <w:p w14:paraId="52471CC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1587</w:t>
      </w:r>
    </w:p>
    <w:p w14:paraId="0D26F46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1230</w:t>
      </w:r>
    </w:p>
    <w:p w14:paraId="2A7BCB0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294FD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4DE8EC0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B4C61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54455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611FC3C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A7AE4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Простые (1 уровень)</w:t>
      </w:r>
    </w:p>
    <w:p w14:paraId="2DD47CC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C2D81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26. Установите соответствие:</w:t>
      </w:r>
    </w:p>
    <w:p w14:paraId="0CE904B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Перу Мартина Лютера принадлежит</w:t>
      </w:r>
    </w:p>
    <w:p w14:paraId="6266747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Перу Филиппа Меланхтона принадлежит</w:t>
      </w:r>
    </w:p>
    <w:p w14:paraId="0F8FA5F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DFDF2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Loci communes, основные начала Реформации</w:t>
      </w:r>
    </w:p>
    <w:p w14:paraId="6B80F23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трагедия «Мария Магдалина»</w:t>
      </w:r>
    </w:p>
    <w:p w14:paraId="4CD955B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перевод Биб</w:t>
      </w:r>
    </w:p>
    <w:p w14:paraId="48BB163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4F2A2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27. Установите соответствие: </w:t>
      </w:r>
    </w:p>
    <w:p w14:paraId="1411A1B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«Годы учения Вильгельма Мейстера» принадлежат перу</w:t>
      </w:r>
    </w:p>
    <w:p w14:paraId="0374D6A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Мещанская трагедия «Коварство и любовь» принадлежат перу</w:t>
      </w:r>
    </w:p>
    <w:p w14:paraId="345A6B0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C7C5A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Фердинанда Раймунда.</w:t>
      </w:r>
    </w:p>
    <w:p w14:paraId="09F66BA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Иоганна Вольфганга Гёте.</w:t>
      </w:r>
    </w:p>
    <w:p w14:paraId="4D8D23F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Фридриха Шиллера.</w:t>
      </w:r>
    </w:p>
    <w:p w14:paraId="3AAA627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0935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670A90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 </w:t>
      </w:r>
    </w:p>
    <w:p w14:paraId="2B121FA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28. Установите соответствие:</w:t>
      </w:r>
    </w:p>
    <w:p w14:paraId="715531E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1. «Лучший антивоенный роман» так в свое время говорилось о книге Эриха Марии Ремарка </w:t>
      </w:r>
    </w:p>
    <w:p w14:paraId="6C67EB1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Одно из многочисленных произведений Эриха Марии Ремарка о «потерянном поколении» называется</w:t>
      </w:r>
    </w:p>
    <w:p w14:paraId="69B1D31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FC63E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«На западном фронте без перемен».</w:t>
      </w:r>
    </w:p>
    <w:p w14:paraId="1E90D45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«Три товарища».</w:t>
      </w:r>
    </w:p>
    <w:p w14:paraId="352E84B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«Ночь в Лиссабоне».</w:t>
      </w:r>
    </w:p>
    <w:p w14:paraId="54A53C8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10437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29. Установите соответствие:</w:t>
      </w:r>
    </w:p>
    <w:p w14:paraId="24F9E59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Автор «Книги песен», сборника стихов «Романсеро»</w:t>
      </w:r>
    </w:p>
    <w:p w14:paraId="21E9506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Автор «Западно-восточного дивана»</w:t>
      </w:r>
    </w:p>
    <w:p w14:paraId="0EBF7AD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D8F6C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Фридрих Готлиб Клопшток.</w:t>
      </w:r>
    </w:p>
    <w:p w14:paraId="38810F1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Гейне Генрих.</w:t>
      </w:r>
    </w:p>
    <w:p w14:paraId="4A2D699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Иоганн Вольфганг Гёте.</w:t>
      </w:r>
    </w:p>
    <w:p w14:paraId="4B384CC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E5308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30. Установите соответствие:</w:t>
      </w:r>
    </w:p>
    <w:p w14:paraId="788274A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1. Ода, написанная в 1785 году Фридрихом Шиллером для дрезденской масонской ложи, называется </w:t>
      </w:r>
    </w:p>
    <w:p w14:paraId="3FC2999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 xml:space="preserve">2. Критика отрицательных явлений действительности рассматривается Клопштоком как одна из главных задач литературы, без чего невозможно национальное возрождение Германии. Эта мысль выражена им </w:t>
      </w:r>
    </w:p>
    <w:p w14:paraId="278BFF9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DA133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 оде «Холм и роща».</w:t>
      </w:r>
    </w:p>
    <w:p w14:paraId="0920BF8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ода «К радости».</w:t>
      </w:r>
    </w:p>
    <w:p w14:paraId="4860C35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в оде «Мое отечество».</w:t>
      </w:r>
    </w:p>
    <w:p w14:paraId="4332888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AD0F3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31 Установите соответствие:</w:t>
      </w:r>
    </w:p>
    <w:p w14:paraId="7E2D9F3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Шиллер обратился к материалу из английской</w:t>
      </w:r>
    </w:p>
    <w:p w14:paraId="374148C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истории с целью вывести характер, освобождающийся от пассивности и вялости, приобретающий активность и достоинство</w:t>
      </w:r>
    </w:p>
    <w:p w14:paraId="5E92182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Шиллер обратился к истории девушки, представляющей народные силы,</w:t>
      </w:r>
    </w:p>
    <w:p w14:paraId="25B5F89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0ECA4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 «Марии Стюарт».</w:t>
      </w:r>
    </w:p>
    <w:p w14:paraId="3F73686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в «Генрихе фон Офтердингене».</w:t>
      </w:r>
    </w:p>
    <w:p w14:paraId="49780F8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в «Орлеанской деве».</w:t>
      </w:r>
    </w:p>
    <w:p w14:paraId="1DF79F8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AFEBD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32. Установите соответствие:</w:t>
      </w:r>
    </w:p>
    <w:p w14:paraId="5AF6685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1. Новалис — </w:t>
      </w:r>
    </w:p>
    <w:p w14:paraId="3A0EEE3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Хеббель —</w:t>
      </w:r>
    </w:p>
    <w:p w14:paraId="69D658F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1F445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самый выдающийся австрийский драматург.</w:t>
      </w:r>
    </w:p>
    <w:p w14:paraId="4D8E4E5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самый значительный немецкий драматург в период между Бюхнером и Гауптманом.</w:t>
      </w:r>
    </w:p>
    <w:p w14:paraId="6760666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самый значительный поэт раннего романтизма в Германии.</w:t>
      </w:r>
    </w:p>
    <w:p w14:paraId="78454E7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E0FFC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33. Установите соответствие: </w:t>
      </w:r>
    </w:p>
    <w:p w14:paraId="73C1648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Шиллер</w:t>
      </w:r>
    </w:p>
    <w:p w14:paraId="5D3BB80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Гёте</w:t>
      </w:r>
    </w:p>
    <w:p w14:paraId="5710154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F14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разрабатывал прежде всего моральные конфликты и решения.</w:t>
      </w:r>
    </w:p>
    <w:p w14:paraId="74ED32F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считал открытия в области естествознания и общественных наук причиной всех современных противоречий.</w:t>
      </w:r>
    </w:p>
    <w:p w14:paraId="4AC9EEB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отдавал предпочтение легендарно-фантастическим сюжетам.</w:t>
      </w:r>
    </w:p>
    <w:p w14:paraId="3FD80EB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BA593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34 Установите соответствие:</w:t>
      </w:r>
    </w:p>
    <w:p w14:paraId="2DFCF2F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1. «Сонеты» и «Западно-восточный диван» — два лирических цикла</w:t>
      </w:r>
    </w:p>
    <w:p w14:paraId="5C02983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2. «Прекрасная мельничиха» (Die schöne Müllerin) — первый вокальный цикл Франца Шуберта на слова</w:t>
      </w:r>
    </w:p>
    <w:p w14:paraId="6A97758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85020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Вильгельма Мюллера.</w:t>
      </w:r>
    </w:p>
    <w:p w14:paraId="3CAAB62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Иоганна Вольфганга фон Гёте.</w:t>
      </w:r>
    </w:p>
    <w:p w14:paraId="7C1AF58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Генриха Гейне.</w:t>
      </w:r>
    </w:p>
    <w:p w14:paraId="314ACD9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BE93B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lastRenderedPageBreak/>
        <w:t>Сложные (3 уровень)</w:t>
      </w:r>
    </w:p>
    <w:p w14:paraId="3336B11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34D41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35. Установите соответствие:</w:t>
      </w:r>
    </w:p>
    <w:p w14:paraId="09B93F3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 xml:space="preserve">1 Автор «Трехгрошовой оперы» — </w:t>
      </w:r>
    </w:p>
    <w:p w14:paraId="22B9DD3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2 Автор романа «Эффи Брист» —</w:t>
      </w:r>
    </w:p>
    <w:p w14:paraId="4F6788F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FDBE8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А) Бертольт Брехт</w:t>
      </w:r>
    </w:p>
    <w:p w14:paraId="0E83ECC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Б) Лион Фейхтвангер</w:t>
      </w:r>
    </w:p>
    <w:p w14:paraId="761E978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В) Теодор Фонтане</w:t>
      </w:r>
    </w:p>
    <w:p w14:paraId="0EA81A1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FCDA1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Задания открытого типа</w:t>
      </w:r>
    </w:p>
    <w:p w14:paraId="3C485F8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Задания на дополнение</w:t>
      </w:r>
    </w:p>
    <w:p w14:paraId="3F84B0F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54455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6085595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C1D44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Простые (1 уровень)</w:t>
      </w:r>
    </w:p>
    <w:p w14:paraId="04FA321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60651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36. В пятом акте Фауст осуществляет свой проект осушения земель, при этом в жертву приносится и мирный приют Филемона и _______.</w:t>
      </w:r>
    </w:p>
    <w:p w14:paraId="4613CB5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6BF51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37. Гёте работал над «Фаустом» — с перерывами — столько лет: ______.</w:t>
      </w:r>
    </w:p>
    <w:p w14:paraId="48A52C5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A31B6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38. «Крошка Цахес по прозванию Циннобер» — произведение, написанное немецким романтическим писателем Эрнстом Теодором Амадеем ______.</w:t>
      </w:r>
    </w:p>
    <w:p w14:paraId="235E8E1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7DDC1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39. Стихотворная повесть, написанная Жуковским по прозаической повести немецкого писателя Фридриха де ла Мотт Фуке, называется ______.</w:t>
      </w:r>
    </w:p>
    <w:p w14:paraId="6072944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B08F1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40. В противовес романтическому «голубому цветку» Эрнст Мориц Арндт выдвинул символический образ ______.</w:t>
      </w:r>
    </w:p>
    <w:p w14:paraId="5E6D360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E5C8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41. Генрих фон Клейст с непомерной резкостью обрушивался на наполеоновское господство в своих памфлетах и в драме «Битва ______».</w:t>
      </w:r>
    </w:p>
    <w:p w14:paraId="07F03A1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F0C9F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42. Против гётевского «Вильгельма Мейстера» — «этой опоэтизированной бюргерской и семейной обыденности», как пишет Новалис, — направлена концепция романа «Генрих фон ______».</w:t>
      </w:r>
    </w:p>
    <w:p w14:paraId="2181B5A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22406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250D718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C843A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43. На титульном листе «Разбойников» Фридриха Шиллера стояло «На ______».</w:t>
      </w:r>
    </w:p>
    <w:p w14:paraId="10D7EC5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93299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44. Заимствованный из античности (Теокрит, Вергилий), жанр идиллии стал формой бюргерского искусства главным образом благодаря поэтическим сочинениям швейцарца Соломона ______.</w:t>
      </w:r>
    </w:p>
    <w:p w14:paraId="16B03B9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EBA5C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45. У Георга Кристофа Лихтенберга встречаются выражения, приближающиеся к пословицам: «Если книга сталкивается с головой — и при этом раздается глухой пустой звук, разве всегда виновата ______?».</w:t>
      </w:r>
    </w:p>
    <w:p w14:paraId="48431EB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FEAD3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46. С середины XVIII столетия славой самого значительного в Германии университетского города, ставшего выдающимся литературным центром, пользовался ______.</w:t>
      </w:r>
    </w:p>
    <w:p w14:paraId="3247500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D5CF7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47. Части «Фауста», написанные Гёте во Франкфурте и опубликованные более ста лет спустя, носят название ______.</w:t>
      </w:r>
    </w:p>
    <w:p w14:paraId="4986026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16ACA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48. Роман Гёте в письмах (1774; 2-я редакция 1787), изображающий, как писал Ленц, «распятого Прометея», молодого человека, желания которого гибнут в условиях немецкой действительности, называется «Страдания юного ______».</w:t>
      </w:r>
    </w:p>
    <w:p w14:paraId="41E9E22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95AC1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49. Драма Иоганна Вольфганга Гёте, написанная в 1774 году и завершающаяся смертью героя в борьбе против княжеского войска, называется «Гёц фон ______».</w:t>
      </w:r>
    </w:p>
    <w:p w14:paraId="3CF7B17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60FF0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50. Встреча Иоганна Готфрида Гердера (1744—1803) и Иоганна Вольфганга Гёте зимой 1770—1771 годов в Страсбурге положила начало движению «Бури и ______».</w:t>
      </w:r>
    </w:p>
    <w:p w14:paraId="7524514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4E472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51. Представители движения «Буря и натиск» выступили с резким протестом против сковывающих религиозных, сословных и феодальных ______.</w:t>
      </w:r>
    </w:p>
    <w:p w14:paraId="0F0BF4C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AB28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52. С нынешней точки зрения движение «Бури и натиска», возникшее в начале 1770-х годов с появлением первых сочинений Гердера, поэзии молодого Гёте, Ленца и других писателей, предстает в известном смысле как прорыв к ______.</w:t>
      </w:r>
    </w:p>
    <w:p w14:paraId="0D5F303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C9AC0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53. В «Ответе на вопрос: что такое Просвещение?», в котором столь впечатляющим образом соединяются трезвые дефиниции и страстная агитация, он сформулировал «девиз Просвещения»: «Имей мужество пользоваться собственным ______!».</w:t>
      </w:r>
    </w:p>
    <w:p w14:paraId="2ED8B67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DE03F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54. «Наш век есть подлинный век критики, которой должно подчиняться все», — писал Кант в предисловии к «Критике чистого ______».</w:t>
      </w:r>
    </w:p>
    <w:p w14:paraId="424A44A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065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55. Чтобы сделать свою философию истории предметом общественной дискуссии и выиграть в споре с теологами, Лессинг начал издавать фрагменты сочинения ______.</w:t>
      </w:r>
    </w:p>
    <w:p w14:paraId="1E59263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1C765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>56. Первые шаги на пути распространения идей Просвещения сделал один из основателей университета в Галле и декан его юридического факультета Христиан ______.</w:t>
      </w:r>
    </w:p>
    <w:p w14:paraId="27F5617E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A9EFD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57. Возникшее в последнюю треть XVII столетия движение, стремившееся подвигнуть человека к истинному благочестию и христианской любви к ближнему, называлось ______.</w:t>
      </w:r>
    </w:p>
    <w:p w14:paraId="11631FD7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C943F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58. Самым значительным немецким прозаиком XVII столетия становится автор романа «Затейливые приключения немецкого Симплициссимуса» Ганс Якоб Кристоф ______.</w:t>
      </w:r>
    </w:p>
    <w:p w14:paraId="1E4016F2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BD03B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59. Наиболее значительным немецким героико-галантным «государственным» романом является «Великодушный полководец Арминий», написанный Даниэлем Каспером фон ______.</w:t>
      </w:r>
    </w:p>
    <w:p w14:paraId="3D43D64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10D81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60. Главное произведение Гофмансвальдау, в котором четырнадцать любящих пар размышляют в письмах, насчитывающих соответственно по сто александрийских стихов, о своих отношениях – это «Героические ______».</w:t>
      </w:r>
    </w:p>
    <w:p w14:paraId="67EFFD48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D490E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61. Фридрих фон Логау, член «Плодоносящего общества», видел в подражании «иностранному» признак упадка национальных ______.</w:t>
      </w:r>
    </w:p>
    <w:p w14:paraId="01C75D96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E068D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62. Первое опубликованное произведение Пауля Герхарта, который после изучения теологии работал домашним учителем и священником и оставался верным учению Лютера, относится к 1647 году; оно называется «Упражнение благочестия в ______».</w:t>
      </w:r>
    </w:p>
    <w:p w14:paraId="2A2E3EDF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2EADD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63. Векерлин ввел в немецкую литературу жанр ______.</w:t>
      </w:r>
    </w:p>
    <w:p w14:paraId="58D070E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88B05A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64. Пауль Флеминг создал немало духовных ______.</w:t>
      </w:r>
    </w:p>
    <w:p w14:paraId="49E2436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400CE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65. Комедия Грифиуса, в которой разрабатывается вошедший в мировую литературу с шекспировской трагедией «Ромео и Джульетта» мотив вражды соседей, которая становится препятствием на пути любящих друг друга детей, называется «Возлюбленная ______».</w:t>
      </w:r>
    </w:p>
    <w:p w14:paraId="1C3AB409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197BC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66. Андреас Грифиус считается основателем немецкой ______.</w:t>
      </w:r>
    </w:p>
    <w:p w14:paraId="53ADAE0C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FAE3C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54455">
        <w:rPr>
          <w:rFonts w:eastAsia="Times New Roman"/>
          <w:b/>
          <w:color w:val="000000"/>
          <w:szCs w:val="28"/>
        </w:rPr>
        <w:t>Сложные (3 уровень)</w:t>
      </w:r>
    </w:p>
    <w:p w14:paraId="5C00B52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31DEE0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67. За заслуги в развитии и обновлении немецкого языка и литературы Мартин Опиц был принят в первое и самое влиятельное языковое общество — «Плодоносящее ______».</w:t>
      </w:r>
    </w:p>
    <w:p w14:paraId="6E40051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0F919B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lastRenderedPageBreak/>
        <w:t>68. В качестве основного закона своей поэтики Мартин Опиц провозгласил принцип ______.</w:t>
      </w:r>
    </w:p>
    <w:p w14:paraId="5551A9C5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EAC8D4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69. Протестантская песня сделалась неотъемлемой частью богослужения. Мартин Лютер выдвинул лозунг: «Кто поет, молится ______».</w:t>
      </w:r>
    </w:p>
    <w:p w14:paraId="222733D3" w14:textId="77777777" w:rsidR="00954455" w:rsidRPr="00954455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4FBF214" w:rsidR="002079A6" w:rsidRPr="00833070" w:rsidRDefault="00954455" w:rsidP="009544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54455">
        <w:rPr>
          <w:rFonts w:eastAsia="Times New Roman"/>
          <w:color w:val="000000"/>
          <w:szCs w:val="28"/>
        </w:rPr>
        <w:t>70. В немецкой народной поэзии в XVI веке наряду с песнями все больше отдавали предпочтение балладам и различным формам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5D409" w14:textId="77777777" w:rsidR="00DF51A6" w:rsidRDefault="00DF51A6">
      <w:pPr>
        <w:spacing w:line="240" w:lineRule="auto"/>
      </w:pPr>
      <w:r>
        <w:separator/>
      </w:r>
    </w:p>
  </w:endnote>
  <w:endnote w:type="continuationSeparator" w:id="0">
    <w:p w14:paraId="3335052A" w14:textId="77777777" w:rsidR="00DF51A6" w:rsidRDefault="00DF5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392733E0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75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C5207" w14:textId="77777777" w:rsidR="00DF51A6" w:rsidRDefault="00DF51A6">
      <w:pPr>
        <w:spacing w:line="240" w:lineRule="auto"/>
      </w:pPr>
      <w:r>
        <w:separator/>
      </w:r>
    </w:p>
  </w:footnote>
  <w:footnote w:type="continuationSeparator" w:id="0">
    <w:p w14:paraId="2E1588F5" w14:textId="77777777" w:rsidR="00DF51A6" w:rsidRDefault="00DF51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6502"/>
    <w:rsid w:val="0012776B"/>
    <w:rsid w:val="001514FD"/>
    <w:rsid w:val="0016099A"/>
    <w:rsid w:val="001760B8"/>
    <w:rsid w:val="0019498A"/>
    <w:rsid w:val="0019739E"/>
    <w:rsid w:val="001B6E02"/>
    <w:rsid w:val="001D5282"/>
    <w:rsid w:val="001F721A"/>
    <w:rsid w:val="0020675F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86289"/>
    <w:rsid w:val="00397B50"/>
    <w:rsid w:val="003A36CD"/>
    <w:rsid w:val="003C2B4F"/>
    <w:rsid w:val="003F5185"/>
    <w:rsid w:val="003F69EA"/>
    <w:rsid w:val="003F73F0"/>
    <w:rsid w:val="00447CFB"/>
    <w:rsid w:val="0046035C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3325E"/>
    <w:rsid w:val="00744EBD"/>
    <w:rsid w:val="00763631"/>
    <w:rsid w:val="00770B32"/>
    <w:rsid w:val="007744E5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54455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DF51A6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24CD0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9DB1A-DDAB-4C13-8697-E10C0396F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11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14523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102</cp:revision>
  <dcterms:created xsi:type="dcterms:W3CDTF">2022-08-30T13:28:00Z</dcterms:created>
  <dcterms:modified xsi:type="dcterms:W3CDTF">2024-08-26T08:37:00Z</dcterms:modified>
</cp:coreProperties>
</file>